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SMT. G. G. KHADSE COLLEGE, MUKTAINAGAR, DIST. JALGAON-425306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SWIMMING POOL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40.0" w:type="dxa"/>
        <w:jc w:val="left"/>
        <w:tblInd w:w="670.0" w:type="dxa"/>
        <w:tblLayout w:type="fixed"/>
        <w:tblLook w:val="0000"/>
      </w:tblPr>
      <w:tblGrid>
        <w:gridCol w:w="3080"/>
        <w:gridCol w:w="1540"/>
        <w:gridCol w:w="3320"/>
        <w:tblGridChange w:id="0">
          <w:tblGrid>
            <w:gridCol w:w="3080"/>
            <w:gridCol w:w="1540"/>
            <w:gridCol w:w="332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Main Pool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ind w:right="1720"/>
              <w:contextualSpacing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: 50m x 21m.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Size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Main Pool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ind w:left="1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: Depth 1.2– 2.0 m (deep end)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Depth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ind w:right="1700"/>
              <w:contextualSpacing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Avg; 1.6m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1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Rectangular.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Shape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1730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Volume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Outdoor with overflow channel on two sides.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7 hours.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Turnover Period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Design Flow Rate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290 m3/hr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Velocity Through the Filter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40 m3/hr/m2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Residual Chlorine to be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1.5 – 2.0 mg/l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maintained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pH to be maintained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7.2 – 7.6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Balancing Tank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100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pgSz w:h="15840" w:w="12240"/>
          <w:pgMar w:bottom="658" w:top="1440" w:left="820" w:right="1440" w:header="0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88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vertAlign w:val="baseline"/>
          <w:rtl w:val="0"/>
        </w:rPr>
        <w:t xml:space="preserve">Technical Specifications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tabs>
          <w:tab w:val="left" w:pos="720"/>
        </w:tabs>
        <w:ind w:left="720" w:hanging="712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Re-circulation Pump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Ind w:w="10.0" w:type="dxa"/>
        <w:tblLayout w:type="fixed"/>
        <w:tblLook w:val="0000"/>
      </w:tblPr>
      <w:tblGrid>
        <w:gridCol w:w="720"/>
        <w:gridCol w:w="3320"/>
        <w:gridCol w:w="4840"/>
        <w:tblGridChange w:id="0">
          <w:tblGrid>
            <w:gridCol w:w="720"/>
            <w:gridCol w:w="3320"/>
            <w:gridCol w:w="4840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Requirement suggested by technician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Self Priming Horizontal Monoblock pump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With prefilter basket attached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 ( Two)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Capacity of each pump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145 M3/hr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Discharge head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12 meter   maximum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Total Shutoff Pressure of Pump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18 meter maximum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ind w:left="2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Body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PPO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ind w:left="2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Impeller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PPO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ind w:left="2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Shaft</w:t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ind w:left="2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Mechanical Seal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AISI – 304 stainless steel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Graphite/Ceramic</w:t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Suction connection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 “ as per DIN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Discharge connection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6” as per DIN 2501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Motor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Power rating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380 V 3 phase 50 Hz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Recommended Motor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HP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12.5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For Two pumps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0j0zll" w:id="1"/>
    <w:bookmarkEnd w:id="1"/>
    <w:p w:rsidR="00000000" w:rsidDel="00000000" w:rsidP="00000000" w:rsidRDefault="00000000" w:rsidRPr="00000000" w14:paraId="000000C5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type w:val="continuous"/>
          <w:pgSz w:h="15840" w:w="12240"/>
          <w:pgMar w:bottom="658" w:top="1440" w:left="820" w:right="1440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Ind w:w="0.0" w:type="pct"/>
        <w:tblLayout w:type="fixed"/>
        <w:tblLook w:val="0000"/>
      </w:tblPr>
      <w:tblGrid>
        <w:gridCol w:w="660"/>
        <w:gridCol w:w="2820"/>
        <w:gridCol w:w="1040"/>
        <w:gridCol w:w="4360"/>
        <w:tblGridChange w:id="0">
          <w:tblGrid>
            <w:gridCol w:w="660"/>
            <w:gridCol w:w="2820"/>
            <w:gridCol w:w="1040"/>
            <w:gridCol w:w="436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C8">
            <w:pPr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[2]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6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Pressure Sand Filter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D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ind w:left="6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Anti – Corrosive Vertical High Flow Sand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D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ind w:left="6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Filter (Name of company -                        )</w:t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D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ind w:left="6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 (Two)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E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Diameter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ind w:left="6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2000 mm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E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ind w:left="6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Fiber glass Bobbin Wound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F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Flow / Unit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6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4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M3/hr(100m3/hr – 155 m3/hr)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F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Total Flow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6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465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4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M3/hr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10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Velocity / Filtration Rate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ind w:left="6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40 M3/hr/m2</w:t>
            </w:r>
          </w:p>
        </w:tc>
      </w:tr>
    </w:tbl>
    <w:p w:rsidR="00000000" w:rsidDel="00000000" w:rsidP="00000000" w:rsidRDefault="00000000" w:rsidRPr="00000000" w14:paraId="00000108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37465</wp:posOffset>
                </wp:positionV>
                <wp:extent cx="5630545" cy="0"/>
                <wp:effectExtent b="3048" l="0" r="0" t="3048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0"/>
                        </a:xfrm>
                        <a:prstGeom prst="line"/>
                        <a:solidFill>
                          <a:srgbClr val="FFFFFF"/>
                        </a:solidFill>
                        <a:ln cap="flat" cmpd="sng" w="6096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37465</wp:posOffset>
                </wp:positionV>
                <wp:extent cx="5630545" cy="6096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054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7620</wp:posOffset>
                </wp:positionH>
                <wp:positionV relativeFrom="paragraph">
                  <wp:posOffset>-2387599</wp:posOffset>
                </wp:positionV>
                <wp:extent cx="0" cy="8329930"/>
                <wp:effectExtent b="0" l="3048" r="3048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29930"/>
                        </a:xfrm>
                        <a:prstGeom prst="line"/>
                        <a:solidFill>
                          <a:srgbClr val="FFFFFF"/>
                        </a:solidFill>
                        <a:ln cap="flat" cmpd="sng" w="609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7620</wp:posOffset>
                </wp:positionH>
                <wp:positionV relativeFrom="paragraph">
                  <wp:posOffset>-2387599</wp:posOffset>
                </wp:positionV>
                <wp:extent cx="6096" cy="832993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8329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2558415</wp:posOffset>
                </wp:positionH>
                <wp:positionV relativeFrom="paragraph">
                  <wp:posOffset>-2387599</wp:posOffset>
                </wp:positionV>
                <wp:extent cx="0" cy="8329930"/>
                <wp:effectExtent b="0" l="3048" r="3048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29930"/>
                        </a:xfrm>
                        <a:prstGeom prst="line"/>
                        <a:solidFill>
                          <a:srgbClr val="FFFFFF"/>
                        </a:solidFill>
                        <a:ln cap="flat" cmpd="sng" w="609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2558415</wp:posOffset>
                </wp:positionH>
                <wp:positionV relativeFrom="paragraph">
                  <wp:posOffset>-2387599</wp:posOffset>
                </wp:positionV>
                <wp:extent cx="6096" cy="8329930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8329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5632450</wp:posOffset>
                </wp:positionH>
                <wp:positionV relativeFrom="paragraph">
                  <wp:posOffset>-2387599</wp:posOffset>
                </wp:positionV>
                <wp:extent cx="0" cy="8329930"/>
                <wp:effectExtent b="0" l="3048" r="3048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29930"/>
                        </a:xfrm>
                        <a:prstGeom prst="line"/>
                        <a:solidFill>
                          <a:srgbClr val="FFFFFF"/>
                        </a:solidFill>
                        <a:ln cap="flat" cmpd="sng" w="6096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5632450</wp:posOffset>
                </wp:positionH>
                <wp:positionV relativeFrom="paragraph">
                  <wp:posOffset>-2387599</wp:posOffset>
                </wp:positionV>
                <wp:extent cx="6096" cy="8329930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8329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8880.0" w:type="dxa"/>
        <w:jc w:val="left"/>
        <w:tblInd w:w="0.0" w:type="pct"/>
        <w:tblLayout w:type="fixed"/>
        <w:tblLook w:val="0000"/>
      </w:tblPr>
      <w:tblGrid>
        <w:gridCol w:w="3320"/>
        <w:gridCol w:w="500"/>
        <w:gridCol w:w="5060"/>
        <w:tblGridChange w:id="0">
          <w:tblGrid>
            <w:gridCol w:w="3320"/>
            <w:gridCol w:w="500"/>
            <w:gridCol w:w="506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109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Max Working pressure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ind w:left="8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2.5 kgs/cm2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0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Test pressure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ind w:left="8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6.0 kgs/cm2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15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Max. Working Temp.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ind w:left="8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50° C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1B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Backwash flow / unit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ind w:left="8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155 m3/hr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21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Backwash flow velocity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ind w:left="8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40 M3/hr/m2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2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Backwash time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ind w:left="8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3- 5 minutes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12A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PRICE for Two filters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29210</wp:posOffset>
                      </wp:positionV>
                      <wp:extent cx="5630545" cy="0"/>
                      <wp:effectExtent b="3048" l="0" r="0" t="3048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0545" cy="0"/>
                              </a:xfrm>
                              <a:prstGeom prst="line"/>
                              <a:solidFill>
                                <a:srgbClr val="FFFFFF"/>
                              </a:solidFill>
                              <a:ln cap="flat" cmpd="sng" w="609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29210</wp:posOffset>
                      </wp:positionV>
                      <wp:extent cx="5630545" cy="6096"/>
                      <wp:effectExtent b="0" l="0" r="0" t="0"/>
                      <wp:wrapNone/>
                      <wp:docPr id="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0545" cy="60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3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13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of Filtering media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Silica Quartz Sand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136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Size of Filter media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0.4 – 0.8 mm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13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Depth of Filter media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1200 mm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14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 of filtering media per unit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3900 Kgs.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14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of under bed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Gravel (1- 2 mm)</w:t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151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Size of gravel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1-2 mm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15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of Inlet distributor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Multi arm diffuser type made from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15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unplasticised PVC and polypropylene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16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of bottom collector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Multi arm diffuser type made from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3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unplasticised PVC and polypropylene</w:t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169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Sand Rate (Total Price)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3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158115</wp:posOffset>
                </wp:positionV>
                <wp:extent cx="5630545" cy="0"/>
                <wp:effectExtent b="3048" l="0" r="0" t="3048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0"/>
                        </a:xfrm>
                        <a:prstGeom prst="line"/>
                        <a:solidFill>
                          <a:srgbClr val="FFFFFF"/>
                        </a:solidFill>
                        <a:ln cap="flat" cmpd="sng" w="6096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158115</wp:posOffset>
                </wp:positionV>
                <wp:extent cx="5630545" cy="6096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054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1fob9te" w:id="2"/>
    <w:bookmarkEnd w:id="2"/>
    <w:p w:rsidR="00000000" w:rsidDel="00000000" w:rsidP="00000000" w:rsidRDefault="00000000" w:rsidRPr="00000000" w14:paraId="0000016D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type w:val="continuous"/>
          <w:pgSz w:h="15840" w:w="12240"/>
          <w:pgMar w:bottom="658" w:top="1440" w:left="820" w:right="1440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80.0" w:type="dxa"/>
        <w:jc w:val="left"/>
        <w:tblInd w:w="0.0" w:type="pct"/>
        <w:tblLayout w:type="fixed"/>
        <w:tblLook w:val="0000"/>
      </w:tblPr>
      <w:tblGrid>
        <w:gridCol w:w="700"/>
        <w:gridCol w:w="3180"/>
        <w:gridCol w:w="5000"/>
        <w:tblGridChange w:id="0">
          <w:tblGrid>
            <w:gridCol w:w="700"/>
            <w:gridCol w:w="3180"/>
            <w:gridCol w:w="500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170">
            <w:pPr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[3]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Valve Battery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of Piping and Pipe fitting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PN 10 flanged connections as per BS/ ISO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Standard (Name of company -                        )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 Sets.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of Valve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7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Butterfly valve as per DIN standard</w:t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Size of valves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D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 Inch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Inlet/ outlet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 Inch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Backwash Inlet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99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 Inch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D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Backwash Outlet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 Inch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A3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Rinse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 Inch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9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numPr>
          <w:ilvl w:val="0"/>
          <w:numId w:val="4"/>
        </w:numPr>
        <w:tabs>
          <w:tab w:val="left" w:pos="720"/>
        </w:tabs>
        <w:ind w:left="720" w:hanging="712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Soda Dozing Unit and pH Dosing</w:t>
      </w:r>
      <w:r w:rsidDel="00000000" w:rsidR="00000000" w:rsidRPr="00000000">
        <w:rPr>
          <w:rtl w:val="0"/>
        </w:rPr>
      </w:r>
    </w:p>
    <w:tbl>
      <w:tblPr>
        <w:tblStyle w:val="Table6"/>
        <w:tblW w:w="9720.0" w:type="dxa"/>
        <w:jc w:val="left"/>
        <w:tblInd w:w="10.0" w:type="dxa"/>
        <w:tblLayout w:type="fixed"/>
        <w:tblLook w:val="0000"/>
      </w:tblPr>
      <w:tblGrid>
        <w:gridCol w:w="3580"/>
        <w:gridCol w:w="6140"/>
        <w:tblGridChange w:id="0">
          <w:tblGrid>
            <w:gridCol w:w="3580"/>
            <w:gridCol w:w="614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Constant Flow Membrane Pump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(Name of company -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 (One)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Capacity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12 Liters / hr.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Discharge Head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5 Kgs/ cm2 (g)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All wetted parts are in Polypropylene, Viton, Teflon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and PVC. Pump shall be with anti acid plastic case.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Operating panel protection provided by transparent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polycarbonate cover.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Flow adjustment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By adjusting stroke length from 0- 100% manually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Power rating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220 / 240 V 50 Hz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E-Dose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D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Cylindrical Vertical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D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 (One)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Capacity / each tank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E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100 liters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E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HDPE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 for Two 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E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znysh7" w:id="3"/>
    <w:bookmarkEnd w:id="3"/>
    <w:p w:rsidR="00000000" w:rsidDel="00000000" w:rsidP="00000000" w:rsidRDefault="00000000" w:rsidRPr="00000000" w14:paraId="000001EC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type w:val="continuous"/>
          <w:pgSz w:h="15840" w:w="12240"/>
          <w:pgMar w:bottom="658" w:top="1440" w:left="820" w:right="1440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numPr>
          <w:ilvl w:val="0"/>
          <w:numId w:val="5"/>
        </w:numPr>
        <w:tabs>
          <w:tab w:val="left" w:pos="720"/>
        </w:tabs>
        <w:ind w:left="720" w:hanging="712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Chlorine Dosing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80.0" w:type="dxa"/>
        <w:jc w:val="left"/>
        <w:tblInd w:w="10.0" w:type="dxa"/>
        <w:tblLayout w:type="fixed"/>
        <w:tblLook w:val="0000"/>
      </w:tblPr>
      <w:tblGrid>
        <w:gridCol w:w="3660"/>
        <w:gridCol w:w="5220"/>
        <w:tblGridChange w:id="0">
          <w:tblGrid>
            <w:gridCol w:w="3660"/>
            <w:gridCol w:w="52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Constant Flow Membrane Pump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(Name of company -              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6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F7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 (Two)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A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Capacity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FB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 Liters / hr.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E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Discharge Head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FF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5 Kgs/ cm2 (g)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03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All wetted parts are in Polypropylene, Viton,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CONSTRUCTION.</w:t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07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Teflon and PVC. Pump shall be with anti acid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0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plastic   case.   Operating   panel   protection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B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provided by transparent polycarbonate cover.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Flow adjustment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0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By adjusting stroke length from 0- 100% manually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Power rating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1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220 / 240 V 50 Hz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Protection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1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IP 65 protection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Make of Pump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1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E-Dose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E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1F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Cylindrical Vertical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23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 (One)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6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Capacity / each tank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27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100 liters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A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2B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HDPE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E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 for Two 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2F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2et92p0" w:id="4"/>
    <w:bookmarkEnd w:id="4"/>
    <w:p w:rsidR="00000000" w:rsidDel="00000000" w:rsidP="00000000" w:rsidRDefault="00000000" w:rsidRPr="00000000" w14:paraId="00000232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type w:val="continuous"/>
          <w:pgSz w:h="15840" w:w="12240"/>
          <w:pgMar w:bottom="658" w:top="1440" w:left="820" w:right="1440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numPr>
          <w:ilvl w:val="0"/>
          <w:numId w:val="1"/>
        </w:numPr>
        <w:tabs>
          <w:tab w:val="left" w:pos="720"/>
        </w:tabs>
        <w:ind w:left="360" w:right="6940" w:hanging="352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POOL BASIN ITEMS a. Main Drain Grates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80.0" w:type="dxa"/>
        <w:jc w:val="left"/>
        <w:tblInd w:w="10.0" w:type="dxa"/>
        <w:tblLayout w:type="fixed"/>
        <w:tblLook w:val="0000"/>
      </w:tblPr>
      <w:tblGrid>
        <w:gridCol w:w="4040"/>
        <w:gridCol w:w="4840"/>
        <w:tblGridChange w:id="0">
          <w:tblGrid>
            <w:gridCol w:w="4040"/>
            <w:gridCol w:w="484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8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4(Four)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B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Flow per drain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3C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50 M3 /hr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Velocity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4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0.5 m/sec through the grille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3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Total flow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44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200 M3/hr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Suction grill size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48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500 mm x 500 mm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B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Grill fixed with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4C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SS. Screw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5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253">
            <w:pPr>
              <w:ind w:left="36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b.  Floor Inlets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5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5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58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104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B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Flow capacity / inlet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5C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5000 LPH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6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ABS Plastic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3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Outside connection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64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2” BSP (M)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 for 104 units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68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tabs>
          <w:tab w:val="left" w:pos="700"/>
        </w:tabs>
        <w:ind w:left="36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c.</w:t>
        <w:tab/>
        <w:t xml:space="preserve">Suction Inlet with PVC Conduits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80.0" w:type="dxa"/>
        <w:jc w:val="left"/>
        <w:tblInd w:w="10.0" w:type="dxa"/>
        <w:tblLayout w:type="fixed"/>
        <w:tblLook w:val="0000"/>
      </w:tblPr>
      <w:tblGrid>
        <w:gridCol w:w="4040"/>
        <w:gridCol w:w="4840"/>
        <w:tblGridChange w:id="0">
          <w:tblGrid>
            <w:gridCol w:w="4040"/>
            <w:gridCol w:w="484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 sets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Flow capacity / inlet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7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9000 LPH max.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7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ABS Plastic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Outside connection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7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2” BSP (M)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 for Six units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8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tyjcwt" w:id="5"/>
    <w:bookmarkEnd w:id="5"/>
    <w:p w:rsidR="00000000" w:rsidDel="00000000" w:rsidP="00000000" w:rsidRDefault="00000000" w:rsidRPr="00000000" w14:paraId="00000284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type w:val="continuous"/>
          <w:pgSz w:h="15840" w:w="12240"/>
          <w:pgMar w:bottom="658" w:top="1440" w:left="820" w:right="1440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numPr>
          <w:ilvl w:val="0"/>
          <w:numId w:val="2"/>
        </w:numPr>
        <w:tabs>
          <w:tab w:val="left" w:pos="720"/>
        </w:tabs>
        <w:ind w:left="0" w:right="7260" w:firstLine="8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POOL SIDE ITEM a. Ladders 5 /4/3step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60.0" w:type="dxa"/>
        <w:jc w:val="left"/>
        <w:tblInd w:w="10.0" w:type="dxa"/>
        <w:tblLayout w:type="fixed"/>
        <w:tblLook w:val="0000"/>
      </w:tblPr>
      <w:tblGrid>
        <w:gridCol w:w="3300"/>
        <w:gridCol w:w="1700"/>
        <w:gridCol w:w="3880"/>
        <w:gridCol w:w="980"/>
        <w:tblGridChange w:id="0">
          <w:tblGrid>
            <w:gridCol w:w="3300"/>
            <w:gridCol w:w="1700"/>
            <w:gridCol w:w="3880"/>
            <w:gridCol w:w="98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Overflow ladder without welded joints and treads.</w:t>
            </w:r>
          </w:p>
        </w:tc>
        <w:tc>
          <w:tcPr/>
          <w:p w:rsidR="00000000" w:rsidDel="00000000" w:rsidP="00000000" w:rsidRDefault="00000000" w:rsidRPr="00000000" w14:paraId="0000028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8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 Nos. each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Steps dimensions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500 mm x 75 mm thick</w:t>
            </w:r>
          </w:p>
        </w:tc>
        <w:tc>
          <w:tcPr/>
          <w:p w:rsidR="00000000" w:rsidDel="00000000" w:rsidP="00000000" w:rsidRDefault="00000000" w:rsidRPr="00000000" w14:paraId="0000029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of step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9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Non –Slip step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 of steps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9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5 (five)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Handrail dia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9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43 mm pipe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Steps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A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Stainless steel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construction.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A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AINSI – 304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Center to center of steps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A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280 mm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of fixing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Wall support fixing</w:t>
            </w:r>
          </w:p>
        </w:tc>
        <w:tc>
          <w:tcPr/>
          <w:p w:rsidR="00000000" w:rsidDel="00000000" w:rsidP="00000000" w:rsidRDefault="00000000" w:rsidRPr="00000000" w14:paraId="000002A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Accessories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Fixing anchors and electrical earthing connection</w:t>
            </w:r>
          </w:p>
        </w:tc>
        <w:tc>
          <w:tcPr/>
          <w:p w:rsidR="00000000" w:rsidDel="00000000" w:rsidP="00000000" w:rsidRDefault="00000000" w:rsidRPr="00000000" w14:paraId="000002B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 2 STEP (2each)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B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B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 3STEP (2each)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B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C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 5 STEP (2each)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C5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C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2CC">
            <w:pPr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b. Grating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D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D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D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D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D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D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6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Flexible Ribs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D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DE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142 mts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E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Grating Width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E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300 mm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E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E4">
            <w:pPr>
              <w:ind w:left="84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Height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E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23 mm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E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E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Fixing to Two Grating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EE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Male – Female Connection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Center to Center between two grating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F2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8 mm as per International standards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F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F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F6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UV Stabilized Polypropylene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F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F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 for 142 units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F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FE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F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3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0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0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06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dy6vkm" w:id="6"/>
    <w:bookmarkEnd w:id="6"/>
    <w:p w:rsidR="00000000" w:rsidDel="00000000" w:rsidP="00000000" w:rsidRDefault="00000000" w:rsidRPr="00000000" w14:paraId="00000308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type w:val="continuous"/>
          <w:pgSz w:h="15840" w:w="12240"/>
          <w:pgMar w:bottom="658" w:top="1440" w:left="820" w:right="1440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tabs>
          <w:tab w:val="left" w:pos="36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8]</w:t>
        <w:tab/>
        <w:t xml:space="preserve">SWIMMING POOL ACESSORIES.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ind w:left="82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A. Vacuum 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80.0" w:type="dxa"/>
        <w:jc w:val="left"/>
        <w:tblInd w:w="0.0" w:type="pct"/>
        <w:tblLayout w:type="fixed"/>
        <w:tblLook w:val="0000"/>
      </w:tblPr>
      <w:tblGrid>
        <w:gridCol w:w="720"/>
        <w:gridCol w:w="2000"/>
        <w:gridCol w:w="900"/>
        <w:gridCol w:w="180"/>
        <w:gridCol w:w="5080"/>
        <w:tblGridChange w:id="0">
          <w:tblGrid>
            <w:gridCol w:w="720"/>
            <w:gridCol w:w="2000"/>
            <w:gridCol w:w="900"/>
            <w:gridCol w:w="180"/>
            <w:gridCol w:w="5080"/>
          </w:tblGrid>
        </w:tblGridChange>
      </w:tblGrid>
      <w:tr>
        <w:trPr>
          <w:trHeight w:val="28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0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E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F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1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13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>
            <w:gridSpan w:val="3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14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2.5 ft SS 304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1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1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1D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</w:t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1E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Brightly polished SS. To be towed with cable. With 1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2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2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construction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3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connections</w:t>
            </w:r>
          </w:p>
        </w:tc>
      </w:tr>
      <w:tr>
        <w:trPr>
          <w:trHeight w:val="2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2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7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Connection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8">
            <w:pPr>
              <w:ind w:left="1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1.5 inch Clip</w:t>
            </w:r>
          </w:p>
        </w:tc>
      </w:tr>
      <w:tr>
        <w:trPr>
          <w:trHeight w:val="2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2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C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330">
            <w:pPr>
              <w:ind w:left="36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B.  Handle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3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3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3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3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3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3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33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3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3E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One</w:t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3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4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4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5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4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48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Reinforced Aluminum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4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4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4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4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5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5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 w14:paraId="0000035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5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57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Telescopic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5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5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5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5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5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6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End connection</w:t>
            </w:r>
          </w:p>
        </w:tc>
        <w:tc>
          <w:tcPr/>
          <w:p w:rsidR="00000000" w:rsidDel="00000000" w:rsidP="00000000" w:rsidRDefault="00000000" w:rsidRPr="00000000" w14:paraId="0000036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6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66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Clip adaptable to all accessories</w:t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6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6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6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D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Total length of handle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6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70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9 meter</w:t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7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7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7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7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7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7A">
            <w:pPr>
              <w:ind w:right="4237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7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7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7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 w14:paraId="00000380">
            <w:pPr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C. Vacuum Hose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38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8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8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8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8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8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8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60 meters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8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9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95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Material of construction.</w:t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97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EVA Transparent, GREY copolymer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9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9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9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Size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A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A1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1.5”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A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A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A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A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AB">
            <w:pPr>
              <w:ind w:right="4237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A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A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B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2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ind w:left="36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D. Deep Bag 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200.0" w:type="dxa"/>
        <w:jc w:val="left"/>
        <w:tblInd w:w="690.0" w:type="dxa"/>
        <w:tblLayout w:type="fixed"/>
        <w:tblLook w:val="0000"/>
      </w:tblPr>
      <w:tblGrid>
        <w:gridCol w:w="3480"/>
        <w:gridCol w:w="4720"/>
        <w:tblGridChange w:id="0">
          <w:tblGrid>
            <w:gridCol w:w="3480"/>
            <w:gridCol w:w="472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8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One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1t3h5sf" w:id="7"/>
    <w:bookmarkEnd w:id="7"/>
    <w:p w:rsidR="00000000" w:rsidDel="00000000" w:rsidP="00000000" w:rsidRDefault="00000000" w:rsidRPr="00000000" w14:paraId="000003BB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type w:val="continuous"/>
          <w:pgSz w:h="15840" w:w="12240"/>
          <w:pgMar w:bottom="658" w:top="1440" w:left="820" w:right="14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200.0" w:type="dxa"/>
        <w:jc w:val="left"/>
        <w:tblInd w:w="70.0" w:type="dxa"/>
        <w:tblLayout w:type="fixed"/>
        <w:tblLook w:val="0000"/>
      </w:tblPr>
      <w:tblGrid>
        <w:gridCol w:w="3480"/>
        <w:gridCol w:w="4720"/>
        <w:tblGridChange w:id="0">
          <w:tblGrid>
            <w:gridCol w:w="3480"/>
            <w:gridCol w:w="47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D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Material of construction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E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Polypropylene and white polyester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C0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netting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3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End connection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C4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11/2” CLIP connection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Dimension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C8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395 mm x 420 mm deep bag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B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CC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3CF">
            <w:pPr>
              <w:ind w:left="4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E.  Shallow net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D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D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3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D4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One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Material of construction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D8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Polypropylene and white polyester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DA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netting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D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End connection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DE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2” CLIP connection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1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Dimension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E2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300mm x 397 mm with 1300 mm stem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5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E6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3E9">
            <w:pPr>
              <w:ind w:left="4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F. Curved Brush for pool basin and scum liners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E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3E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D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EE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One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1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Material of construction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F2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Polypropylene and aluminum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5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End connection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F6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Clip connection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9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Total length of brush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FA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18 INCHES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D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FE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1">
      <w:pPr>
        <w:ind w:left="10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G. Algae Brush for Pool basin and scum liner</w:t>
      </w:r>
      <w:r w:rsidDel="00000000" w:rsidR="00000000" w:rsidRPr="00000000">
        <w:rPr>
          <w:rtl w:val="0"/>
        </w:rPr>
      </w:r>
    </w:p>
    <w:tbl>
      <w:tblPr>
        <w:tblStyle w:val="Table14"/>
        <w:tblW w:w="8200.0" w:type="dxa"/>
        <w:jc w:val="left"/>
        <w:tblInd w:w="70.0" w:type="dxa"/>
        <w:tblLayout w:type="fixed"/>
        <w:tblLook w:val="0000"/>
      </w:tblPr>
      <w:tblGrid>
        <w:gridCol w:w="3480"/>
        <w:gridCol w:w="4720"/>
        <w:tblGridChange w:id="0">
          <w:tblGrid>
            <w:gridCol w:w="3480"/>
            <w:gridCol w:w="472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3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One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6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Material of construction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07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Aluminium back with Stainless steel bristles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0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End connection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0D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Clip connection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Total length of brush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11">
            <w:pPr>
              <w:ind w:left="8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9 INCHES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15">
            <w:pPr>
              <w:ind w:left="8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8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ind w:left="10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ind w:left="10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ind w:left="10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H. Test Kit</w:t>
      </w: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41C">
      <w:pPr>
        <w:ind w:left="10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  <w:sectPr>
          <w:type w:val="continuous"/>
          <w:pgSz w:h="15840" w:w="12240"/>
          <w:pgMar w:bottom="658" w:top="1440" w:left="820" w:right="1440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200.0" w:type="dxa"/>
        <w:jc w:val="left"/>
        <w:tblInd w:w="690.0" w:type="dxa"/>
        <w:tblLayout w:type="fixed"/>
        <w:tblLook w:val="0000"/>
      </w:tblPr>
      <w:tblGrid>
        <w:gridCol w:w="3460"/>
        <w:gridCol w:w="4740"/>
        <w:tblGridChange w:id="0">
          <w:tblGrid>
            <w:gridCol w:w="3460"/>
            <w:gridCol w:w="474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One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3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24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7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tabs>
          <w:tab w:val="left" w:pos="360"/>
        </w:tabs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9]</w:t>
        <w:tab/>
        <w:t xml:space="preserve">SWIMMING POOL PIPING AND PLUMBING ACESSORIES.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200.0" w:type="dxa"/>
        <w:jc w:val="left"/>
        <w:tblInd w:w="690.0" w:type="dxa"/>
        <w:tblLayout w:type="fixed"/>
        <w:tblLook w:val="0000"/>
      </w:tblPr>
      <w:tblGrid>
        <w:gridCol w:w="3460"/>
        <w:gridCol w:w="4740"/>
        <w:tblGridChange w:id="0">
          <w:tblGrid>
            <w:gridCol w:w="3460"/>
            <w:gridCol w:w="474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3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One Job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6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Pool Piping and Plumbing Work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37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All 10 kg per cm sq. ISI marked Upvc pipes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8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39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and fittings.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3B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All lines are provided with high quality heavy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3D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duty fittings and required ball valves, non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3F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return valves PN 6 TO 10 rating etc complete.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43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5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6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11] ERECTION, TESTING &amp; COMMISSIONING OF SWIMMING POOL.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200.0" w:type="dxa"/>
        <w:jc w:val="left"/>
        <w:tblInd w:w="690.0" w:type="dxa"/>
        <w:tblLayout w:type="fixed"/>
        <w:tblLook w:val="0000"/>
      </w:tblPr>
      <w:tblGrid>
        <w:gridCol w:w="3460"/>
        <w:gridCol w:w="4740"/>
        <w:tblGridChange w:id="0">
          <w:tblGrid>
            <w:gridCol w:w="3460"/>
            <w:gridCol w:w="474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One Job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3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Erection,testingand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54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Complete installation, testing &amp;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5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Commissioning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56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commissioning of equipments as mentioned in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58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above B.O.Q. and testing &amp; commissioning of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5A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swimming pools including external piping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5C">
            <w:pPr>
              <w:ind w:left="1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work and Swimming Pool Accessories.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D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F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60">
            <w:pPr>
              <w:ind w:left="1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1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2s8eyo1" w:id="9"/>
    <w:bookmarkEnd w:id="9"/>
    <w:p w:rsidR="00000000" w:rsidDel="00000000" w:rsidP="00000000" w:rsidRDefault="00000000" w:rsidRPr="00000000" w14:paraId="00000463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type w:val="continuous"/>
          <w:pgSz w:h="15840" w:w="12240"/>
          <w:pgMar w:bottom="658" w:top="1440" w:left="820" w:right="1440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12] Suction Sweeper Pump: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367030</wp:posOffset>
                </wp:positionV>
                <wp:extent cx="5630545" cy="0"/>
                <wp:effectExtent b="3048" l="0" r="0" t="3048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0"/>
                        </a:xfrm>
                        <a:prstGeom prst="line"/>
                        <a:solidFill>
                          <a:srgbClr val="FFFFFF"/>
                        </a:solidFill>
                        <a:ln cap="flat" cmpd="sng" w="6096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367030</wp:posOffset>
                </wp:positionV>
                <wp:extent cx="5630545" cy="6096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054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7620</wp:posOffset>
                </wp:positionH>
                <wp:positionV relativeFrom="paragraph">
                  <wp:posOffset>363855</wp:posOffset>
                </wp:positionV>
                <wp:extent cx="0" cy="5028565"/>
                <wp:effectExtent b="0" l="3048" r="3048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28565"/>
                        </a:xfrm>
                        <a:prstGeom prst="line"/>
                        <a:solidFill>
                          <a:srgbClr val="FFFFFF"/>
                        </a:solidFill>
                        <a:ln cap="flat" cmpd="sng" w="609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7620</wp:posOffset>
                </wp:positionH>
                <wp:positionV relativeFrom="paragraph">
                  <wp:posOffset>363855</wp:posOffset>
                </wp:positionV>
                <wp:extent cx="6096" cy="502856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5028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2559685</wp:posOffset>
                </wp:positionH>
                <wp:positionV relativeFrom="paragraph">
                  <wp:posOffset>363855</wp:posOffset>
                </wp:positionV>
                <wp:extent cx="0" cy="5028565"/>
                <wp:effectExtent b="0" l="3048" r="3048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28565"/>
                        </a:xfrm>
                        <a:prstGeom prst="line"/>
                        <a:solidFill>
                          <a:srgbClr val="FFFFFF"/>
                        </a:solidFill>
                        <a:ln cap="flat" cmpd="sng" w="609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2559685</wp:posOffset>
                </wp:positionH>
                <wp:positionV relativeFrom="paragraph">
                  <wp:posOffset>363855</wp:posOffset>
                </wp:positionV>
                <wp:extent cx="6096" cy="502856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5028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5632450</wp:posOffset>
                </wp:positionH>
                <wp:positionV relativeFrom="paragraph">
                  <wp:posOffset>363855</wp:posOffset>
                </wp:positionV>
                <wp:extent cx="0" cy="5028565"/>
                <wp:effectExtent b="0" l="3048" r="3048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28565"/>
                        </a:xfrm>
                        <a:prstGeom prst="line"/>
                        <a:solidFill>
                          <a:srgbClr val="FFFFFF"/>
                        </a:solidFill>
                        <a:ln cap="flat" cmpd="sng" w="6096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5632450</wp:posOffset>
                </wp:positionH>
                <wp:positionV relativeFrom="paragraph">
                  <wp:posOffset>363855</wp:posOffset>
                </wp:positionV>
                <wp:extent cx="6096" cy="502856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" cy="5028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67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880.0" w:type="dxa"/>
        <w:jc w:val="left"/>
        <w:tblInd w:w="0.0" w:type="pct"/>
        <w:tblLayout w:type="fixed"/>
        <w:tblLook w:val="0000"/>
      </w:tblPr>
      <w:tblGrid>
        <w:gridCol w:w="3640"/>
        <w:gridCol w:w="5240"/>
        <w:tblGridChange w:id="0">
          <w:tblGrid>
            <w:gridCol w:w="3640"/>
            <w:gridCol w:w="524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469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ind w:left="50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6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6C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46D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 w14:paraId="0000046E">
            <w:pPr>
              <w:ind w:left="5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Self Priming Horizontal Monoblock pump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46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ind w:left="5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Suction Sweeper Pump </w:t>
            </w:r>
          </w:p>
          <w:p w:rsidR="00000000" w:rsidDel="00000000" w:rsidP="00000000" w:rsidRDefault="00000000" w:rsidRPr="00000000" w14:paraId="00000471">
            <w:pPr>
              <w:ind w:left="5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(Name of company -              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7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7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47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475">
            <w:pPr>
              <w:ind w:left="5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 ( One)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7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7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47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Capacity of each pump</w:t>
            </w:r>
          </w:p>
        </w:tc>
        <w:tc>
          <w:tcPr/>
          <w:p w:rsidR="00000000" w:rsidDel="00000000" w:rsidP="00000000" w:rsidRDefault="00000000" w:rsidRPr="00000000" w14:paraId="00000479">
            <w:pPr>
              <w:ind w:left="5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145 M3/hr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7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7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7C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Discharge head</w:t>
            </w:r>
          </w:p>
        </w:tc>
        <w:tc>
          <w:tcPr/>
          <w:p w:rsidR="00000000" w:rsidDel="00000000" w:rsidP="00000000" w:rsidRDefault="00000000" w:rsidRPr="00000000" w14:paraId="0000047D">
            <w:pPr>
              <w:ind w:left="5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12 meter  maximum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7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7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48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Total Shutoff Pressure of Pump</w:t>
            </w:r>
          </w:p>
        </w:tc>
        <w:tc>
          <w:tcPr/>
          <w:p w:rsidR="00000000" w:rsidDel="00000000" w:rsidP="00000000" w:rsidRDefault="00000000" w:rsidRPr="00000000" w14:paraId="00000481">
            <w:pPr>
              <w:ind w:left="5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18 meter maximum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82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8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484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Suction connection</w:t>
            </w:r>
          </w:p>
        </w:tc>
        <w:tc>
          <w:tcPr/>
          <w:p w:rsidR="00000000" w:rsidDel="00000000" w:rsidP="00000000" w:rsidRDefault="00000000" w:rsidRPr="00000000" w14:paraId="00000485">
            <w:pPr>
              <w:ind w:left="5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 “ as per DIN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8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87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488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Discharge connection</w:t>
            </w:r>
          </w:p>
        </w:tc>
        <w:tc>
          <w:tcPr/>
          <w:p w:rsidR="00000000" w:rsidDel="00000000" w:rsidP="00000000" w:rsidRDefault="00000000" w:rsidRPr="00000000" w14:paraId="00000489">
            <w:pPr>
              <w:ind w:left="50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2” as per DIN 2501</w:t>
            </w:r>
          </w:p>
        </w:tc>
      </w:tr>
    </w:tbl>
    <w:p w:rsidR="00000000" w:rsidDel="00000000" w:rsidP="00000000" w:rsidRDefault="00000000" w:rsidRPr="00000000" w14:paraId="0000048A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160020</wp:posOffset>
                </wp:positionV>
                <wp:extent cx="5630545" cy="0"/>
                <wp:effectExtent b="3048" l="0" r="0" t="3048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0"/>
                        </a:xfrm>
                        <a:prstGeom prst="line"/>
                        <a:solidFill>
                          <a:srgbClr val="FFFFFF"/>
                        </a:solidFill>
                        <a:ln cap="flat" cmpd="sng" w="609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160020</wp:posOffset>
                </wp:positionV>
                <wp:extent cx="5630545" cy="6096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054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8B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880.0" w:type="dxa"/>
        <w:jc w:val="left"/>
        <w:tblInd w:w="0.0" w:type="pct"/>
        <w:tblLayout w:type="fixed"/>
        <w:tblLook w:val="0000"/>
      </w:tblPr>
      <w:tblGrid>
        <w:gridCol w:w="3180"/>
        <w:gridCol w:w="5700"/>
        <w:tblGridChange w:id="0">
          <w:tblGrid>
            <w:gridCol w:w="3180"/>
            <w:gridCol w:w="570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48D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Motor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(Name of company -              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8F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9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491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Power rating</w:t>
            </w:r>
          </w:p>
        </w:tc>
        <w:tc>
          <w:tcPr/>
          <w:p w:rsidR="00000000" w:rsidDel="00000000" w:rsidP="00000000" w:rsidRDefault="00000000" w:rsidRPr="00000000" w14:paraId="00000492">
            <w:pPr>
              <w:ind w:left="9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380 V 3 phase 50 Hz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93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94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495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Recommended Motor</w:t>
            </w:r>
          </w:p>
        </w:tc>
        <w:tc>
          <w:tcPr/>
          <w:p w:rsidR="00000000" w:rsidDel="00000000" w:rsidP="00000000" w:rsidRDefault="00000000" w:rsidRPr="00000000" w14:paraId="00000496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497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HP</w:t>
            </w:r>
          </w:p>
        </w:tc>
        <w:tc>
          <w:tcPr/>
          <w:p w:rsidR="00000000" w:rsidDel="00000000" w:rsidP="00000000" w:rsidRDefault="00000000" w:rsidRPr="00000000" w14:paraId="00000498">
            <w:pPr>
              <w:ind w:left="96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76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99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9A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49B">
            <w:pPr>
              <w:ind w:left="12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 Price for Two pumps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ind w:left="960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D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158115</wp:posOffset>
                </wp:positionV>
                <wp:extent cx="5630545" cy="0"/>
                <wp:effectExtent b="3048" l="0" r="0" t="3048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0"/>
                        </a:xfrm>
                        <a:prstGeom prst="line"/>
                        <a:solidFill>
                          <a:srgbClr val="FFFFFF"/>
                        </a:solidFill>
                        <a:ln cap="flat" cmpd="sng" w="6096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5080</wp:posOffset>
                </wp:positionH>
                <wp:positionV relativeFrom="paragraph">
                  <wp:posOffset>158115</wp:posOffset>
                </wp:positionV>
                <wp:extent cx="5630545" cy="6096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0545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9E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R/Sir,</w:t>
      </w:r>
    </w:p>
    <w:p w:rsidR="00000000" w:rsidDel="00000000" w:rsidP="00000000" w:rsidRDefault="00000000" w:rsidRPr="00000000" w14:paraId="000004A2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 xml:space="preserve">You are requested to give the Quotations as per above requirements which are suggested by our technician as early as possible.</w:t>
      </w:r>
    </w:p>
    <w:sectPr>
      <w:type w:val="continuous"/>
      <w:pgSz w:h="15840" w:w="12240"/>
      <w:pgMar w:bottom="658" w:top="1440" w:left="82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[%1]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7"/>
      <w:numFmt w:val="decimal"/>
      <w:lvlText w:val="[%1]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[%1]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4"/>
      <w:numFmt w:val="decimal"/>
      <w:lvlText w:val="[%1]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5"/>
      <w:numFmt w:val="decimal"/>
      <w:lvlText w:val="[%1]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1.png"/><Relationship Id="rId13" Type="http://schemas.openxmlformats.org/officeDocument/2006/relationships/image" Target="media/image18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2.png"/><Relationship Id="rId14" Type="http://schemas.openxmlformats.org/officeDocument/2006/relationships/image" Target="media/image20.png"/><Relationship Id="rId17" Type="http://schemas.openxmlformats.org/officeDocument/2006/relationships/image" Target="media/image24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